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3A720" w14:textId="77777777" w:rsidR="004C21CF" w:rsidRDefault="004C21CF" w:rsidP="004C21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7F5DF4" w14:textId="3C623957" w:rsidR="004C21CF" w:rsidRDefault="004C21CF" w:rsidP="00ED5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VIDEO SERIES: </w:t>
      </w:r>
      <w:r w:rsidR="00ED502F">
        <w:rPr>
          <w:rFonts w:ascii="Times New Roman" w:hAnsi="Times New Roman" w:cs="Times New Roman"/>
          <w:b/>
          <w:bCs/>
          <w:sz w:val="24"/>
          <w:szCs w:val="24"/>
        </w:rPr>
        <w:t>FAST FINANCE</w:t>
      </w:r>
    </w:p>
    <w:p w14:paraId="14441FA0" w14:textId="77777777" w:rsidR="004C21CF" w:rsidRDefault="004C21CF" w:rsidP="004C21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E09A1" w14:textId="48C596C7" w:rsidR="004C21CF" w:rsidRPr="008C6DEB" w:rsidRDefault="004C21CF" w:rsidP="009C51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No. 11: FINANCIAL STATEMENT MEASUR</w:t>
      </w:r>
      <w:r w:rsidR="009C5108">
        <w:rPr>
          <w:rFonts w:ascii="Times New Roman" w:hAnsi="Times New Roman" w:cs="Times New Roman"/>
          <w:b/>
          <w:bCs/>
          <w:sz w:val="24"/>
          <w:szCs w:val="24"/>
        </w:rPr>
        <w:t>ING ASSETS</w:t>
      </w:r>
    </w:p>
    <w:p w14:paraId="453DDD66" w14:textId="77777777" w:rsidR="00640386" w:rsidRDefault="00640386" w:rsidP="00640386">
      <w:pPr>
        <w:rPr>
          <w:rFonts w:ascii="Times New Roman" w:hAnsi="Times New Roman" w:cs="Times New Roman"/>
          <w:sz w:val="24"/>
          <w:szCs w:val="24"/>
        </w:rPr>
      </w:pPr>
    </w:p>
    <w:p w14:paraId="5CD6CB6D" w14:textId="5CE0515A" w:rsidR="008F2107" w:rsidRDefault="008F2107" w:rsidP="00876BF1">
      <w:pPr>
        <w:rPr>
          <w:b/>
          <w:sz w:val="24"/>
          <w:szCs w:val="24"/>
        </w:rPr>
      </w:pPr>
    </w:p>
    <w:p w14:paraId="62819A2C" w14:textId="3A291199" w:rsidR="00942A49" w:rsidRDefault="00D44C42" w:rsidP="0088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Mixed </w:t>
      </w:r>
      <w:r w:rsidR="00201A4B">
        <w:rPr>
          <w:b/>
          <w:sz w:val="24"/>
          <w:szCs w:val="24"/>
        </w:rPr>
        <w:t>Measurement</w:t>
      </w:r>
      <w:r>
        <w:rPr>
          <w:b/>
          <w:sz w:val="24"/>
          <w:szCs w:val="24"/>
        </w:rPr>
        <w:t>s</w:t>
      </w:r>
      <w:r w:rsidR="00201A4B">
        <w:rPr>
          <w:b/>
          <w:sz w:val="24"/>
          <w:szCs w:val="24"/>
        </w:rPr>
        <w:t xml:space="preserve"> </w:t>
      </w:r>
    </w:p>
    <w:p w14:paraId="15DD7FA4" w14:textId="34ED9902" w:rsidR="00AC5CCC" w:rsidRDefault="00A90649" w:rsidP="008020EF">
      <w:pPr>
        <w:rPr>
          <w:sz w:val="24"/>
          <w:szCs w:val="24"/>
        </w:rPr>
      </w:pPr>
      <w:r>
        <w:rPr>
          <w:sz w:val="24"/>
          <w:szCs w:val="24"/>
        </w:rPr>
        <w:t xml:space="preserve">When reading financial statements, reporters need to know how </w:t>
      </w:r>
      <w:r w:rsidR="008020EF">
        <w:rPr>
          <w:sz w:val="24"/>
          <w:szCs w:val="24"/>
        </w:rPr>
        <w:t>asset</w:t>
      </w:r>
      <w:r>
        <w:rPr>
          <w:sz w:val="24"/>
          <w:szCs w:val="24"/>
        </w:rPr>
        <w:t xml:space="preserve">s are being measured. </w:t>
      </w:r>
      <w:r w:rsidR="00AC5CCC">
        <w:rPr>
          <w:sz w:val="24"/>
          <w:szCs w:val="24"/>
        </w:rPr>
        <w:t xml:space="preserve">U.S. </w:t>
      </w:r>
      <w:r w:rsidR="009372FB">
        <w:rPr>
          <w:sz w:val="24"/>
          <w:szCs w:val="24"/>
        </w:rPr>
        <w:t>account</w:t>
      </w:r>
      <w:r w:rsidR="00D04CC1">
        <w:rPr>
          <w:sz w:val="24"/>
          <w:szCs w:val="24"/>
        </w:rPr>
        <w:t>ant</w:t>
      </w:r>
      <w:r w:rsidR="009372FB">
        <w:rPr>
          <w:sz w:val="24"/>
          <w:szCs w:val="24"/>
        </w:rPr>
        <w:t xml:space="preserve">s (who use Generally Accepted Accounting Principles, or GAAP) </w:t>
      </w:r>
      <w:r w:rsidR="00AC5CCC">
        <w:rPr>
          <w:sz w:val="24"/>
          <w:szCs w:val="24"/>
        </w:rPr>
        <w:t xml:space="preserve">and International accountants </w:t>
      </w:r>
      <w:r w:rsidR="009372FB">
        <w:rPr>
          <w:sz w:val="24"/>
          <w:szCs w:val="24"/>
        </w:rPr>
        <w:t xml:space="preserve">(who use International Financial Reporting Standards, or IFRS) </w:t>
      </w:r>
      <w:r>
        <w:rPr>
          <w:sz w:val="24"/>
          <w:szCs w:val="24"/>
        </w:rPr>
        <w:t xml:space="preserve">look at balance sheets and income statements in different ways. </w:t>
      </w:r>
    </w:p>
    <w:p w14:paraId="4506E708" w14:textId="77777777" w:rsidR="00A90649" w:rsidRDefault="00A90649" w:rsidP="00942A49">
      <w:pPr>
        <w:rPr>
          <w:sz w:val="24"/>
          <w:szCs w:val="24"/>
        </w:rPr>
      </w:pPr>
    </w:p>
    <w:p w14:paraId="26410872" w14:textId="4AE9664A" w:rsidR="00ED7087" w:rsidRDefault="0068426D" w:rsidP="00DA09C1">
      <w:pPr>
        <w:rPr>
          <w:sz w:val="24"/>
          <w:szCs w:val="24"/>
        </w:rPr>
      </w:pPr>
      <w:r>
        <w:rPr>
          <w:sz w:val="24"/>
          <w:szCs w:val="24"/>
        </w:rPr>
        <w:t>To find out how a statement is being measured, read t</w:t>
      </w:r>
      <w:r w:rsidR="00ED7087">
        <w:rPr>
          <w:sz w:val="24"/>
          <w:szCs w:val="24"/>
        </w:rPr>
        <w:t>he first note</w:t>
      </w:r>
      <w:r>
        <w:rPr>
          <w:sz w:val="24"/>
          <w:szCs w:val="24"/>
        </w:rPr>
        <w:t xml:space="preserve">, following the financial statement itself. Use an internet search to look up any </w:t>
      </w:r>
      <w:r w:rsidR="00ED7087">
        <w:rPr>
          <w:sz w:val="24"/>
          <w:szCs w:val="24"/>
        </w:rPr>
        <w:t>technical</w:t>
      </w:r>
      <w:r>
        <w:rPr>
          <w:sz w:val="24"/>
          <w:szCs w:val="24"/>
        </w:rPr>
        <w:t xml:space="preserve"> </w:t>
      </w:r>
      <w:r w:rsidR="00DA09C1">
        <w:rPr>
          <w:sz w:val="24"/>
          <w:szCs w:val="24"/>
        </w:rPr>
        <w:t>language</w:t>
      </w:r>
      <w:r w:rsidR="00ED7087">
        <w:rPr>
          <w:sz w:val="24"/>
          <w:szCs w:val="24"/>
        </w:rPr>
        <w:t>.</w:t>
      </w:r>
    </w:p>
    <w:p w14:paraId="425079E7" w14:textId="6E88C8E2" w:rsidR="00EC7594" w:rsidRDefault="00EC7594" w:rsidP="00942A49">
      <w:pPr>
        <w:rPr>
          <w:sz w:val="24"/>
          <w:szCs w:val="24"/>
        </w:rPr>
      </w:pPr>
    </w:p>
    <w:p w14:paraId="108F7AB1" w14:textId="3DEC75A7" w:rsidR="00ED7087" w:rsidRPr="00ED7087" w:rsidRDefault="00ED7087" w:rsidP="00942A49">
      <w:pPr>
        <w:rPr>
          <w:b/>
          <w:sz w:val="24"/>
          <w:szCs w:val="24"/>
        </w:rPr>
      </w:pPr>
      <w:r w:rsidRPr="00ED7087">
        <w:rPr>
          <w:b/>
          <w:sz w:val="24"/>
          <w:szCs w:val="24"/>
        </w:rPr>
        <w:t>Estimates</w:t>
      </w:r>
      <w:r w:rsidR="009C5108">
        <w:rPr>
          <w:b/>
          <w:sz w:val="24"/>
          <w:szCs w:val="24"/>
        </w:rPr>
        <w:t xml:space="preserve"> and Earnings Management</w:t>
      </w:r>
    </w:p>
    <w:p w14:paraId="0F262E8E" w14:textId="69418CE6" w:rsidR="00ED7087" w:rsidRDefault="009372FB" w:rsidP="00EB4A9B">
      <w:pPr>
        <w:rPr>
          <w:sz w:val="24"/>
          <w:szCs w:val="24"/>
        </w:rPr>
      </w:pPr>
      <w:r>
        <w:rPr>
          <w:sz w:val="24"/>
          <w:szCs w:val="24"/>
        </w:rPr>
        <w:t>Both</w:t>
      </w:r>
      <w:r w:rsidR="00ED7087">
        <w:rPr>
          <w:sz w:val="24"/>
          <w:szCs w:val="24"/>
        </w:rPr>
        <w:t xml:space="preserve"> GAAP and IFRS both </w:t>
      </w:r>
      <w:r>
        <w:rPr>
          <w:sz w:val="24"/>
          <w:szCs w:val="24"/>
        </w:rPr>
        <w:t>use</w:t>
      </w:r>
      <w:r w:rsidR="00ED7087">
        <w:rPr>
          <w:sz w:val="24"/>
          <w:szCs w:val="24"/>
        </w:rPr>
        <w:t xml:space="preserve"> many estimates. Th</w:t>
      </w:r>
      <w:r>
        <w:rPr>
          <w:sz w:val="24"/>
          <w:szCs w:val="24"/>
        </w:rPr>
        <w:t xml:space="preserve">at may be </w:t>
      </w:r>
      <w:r w:rsidR="00ED7087">
        <w:rPr>
          <w:sz w:val="24"/>
          <w:szCs w:val="24"/>
        </w:rPr>
        <w:t>surpris</w:t>
      </w:r>
      <w:r>
        <w:rPr>
          <w:sz w:val="24"/>
          <w:szCs w:val="24"/>
        </w:rPr>
        <w:t xml:space="preserve">ing, since accounting has </w:t>
      </w:r>
      <w:r w:rsidR="00ED7087">
        <w:rPr>
          <w:sz w:val="24"/>
          <w:szCs w:val="24"/>
        </w:rPr>
        <w:t>a reputation for precision</w:t>
      </w:r>
      <w:r>
        <w:rPr>
          <w:sz w:val="24"/>
          <w:szCs w:val="24"/>
        </w:rPr>
        <w:t xml:space="preserve">. </w:t>
      </w:r>
      <w:r w:rsidR="0068426D">
        <w:rPr>
          <w:sz w:val="24"/>
          <w:szCs w:val="24"/>
        </w:rPr>
        <w:t>While e</w:t>
      </w:r>
      <w:r w:rsidR="00ED7087">
        <w:rPr>
          <w:sz w:val="24"/>
          <w:szCs w:val="24"/>
        </w:rPr>
        <w:t xml:space="preserve">stimates </w:t>
      </w:r>
      <w:r>
        <w:rPr>
          <w:sz w:val="24"/>
          <w:szCs w:val="24"/>
        </w:rPr>
        <w:t>often reflect</w:t>
      </w:r>
      <w:r w:rsidR="00ED7087">
        <w:rPr>
          <w:sz w:val="24"/>
          <w:szCs w:val="24"/>
        </w:rPr>
        <w:t xml:space="preserve"> a management team’s best estimate, </w:t>
      </w:r>
      <w:r w:rsidR="00AF074B">
        <w:rPr>
          <w:sz w:val="24"/>
          <w:szCs w:val="24"/>
        </w:rPr>
        <w:t>management</w:t>
      </w:r>
      <w:r w:rsidR="00ED7087">
        <w:rPr>
          <w:sz w:val="24"/>
          <w:szCs w:val="24"/>
        </w:rPr>
        <w:t xml:space="preserve"> </w:t>
      </w:r>
      <w:r w:rsidR="00AF074B">
        <w:rPr>
          <w:sz w:val="24"/>
          <w:szCs w:val="24"/>
        </w:rPr>
        <w:t>is</w:t>
      </w:r>
      <w:r>
        <w:rPr>
          <w:sz w:val="24"/>
          <w:szCs w:val="24"/>
        </w:rPr>
        <w:t xml:space="preserve"> also prone </w:t>
      </w:r>
      <w:r w:rsidR="00DE3985">
        <w:rPr>
          <w:sz w:val="24"/>
          <w:szCs w:val="24"/>
        </w:rPr>
        <w:t>to bias</w:t>
      </w:r>
      <w:r w:rsidR="00ED7087">
        <w:rPr>
          <w:sz w:val="24"/>
          <w:szCs w:val="24"/>
        </w:rPr>
        <w:t xml:space="preserve">. </w:t>
      </w:r>
      <w:r w:rsidR="00224EC8">
        <w:rPr>
          <w:sz w:val="24"/>
          <w:szCs w:val="24"/>
        </w:rPr>
        <w:t>Th</w:t>
      </w:r>
      <w:r w:rsidR="0068426D">
        <w:rPr>
          <w:sz w:val="24"/>
          <w:szCs w:val="24"/>
        </w:rPr>
        <w:t xml:space="preserve">at </w:t>
      </w:r>
      <w:r w:rsidR="00224EC8">
        <w:rPr>
          <w:sz w:val="24"/>
          <w:szCs w:val="24"/>
        </w:rPr>
        <w:t xml:space="preserve">tendency </w:t>
      </w:r>
      <w:r w:rsidR="0068426D">
        <w:rPr>
          <w:sz w:val="24"/>
          <w:szCs w:val="24"/>
        </w:rPr>
        <w:t>is</w:t>
      </w:r>
      <w:r w:rsidR="00224EC8">
        <w:rPr>
          <w:sz w:val="24"/>
          <w:szCs w:val="24"/>
        </w:rPr>
        <w:t xml:space="preserve"> referred to as earnings management. </w:t>
      </w:r>
    </w:p>
    <w:p w14:paraId="630A87E0" w14:textId="4D26A131" w:rsidR="00ED7087" w:rsidRDefault="00ED7087" w:rsidP="00942A49">
      <w:pPr>
        <w:rPr>
          <w:sz w:val="24"/>
          <w:szCs w:val="24"/>
        </w:rPr>
      </w:pPr>
    </w:p>
    <w:p w14:paraId="5E02A81F" w14:textId="5953E112" w:rsidR="00ED7087" w:rsidRPr="00ED7087" w:rsidRDefault="00CA5F68" w:rsidP="00802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Asset </w:t>
      </w:r>
      <w:r w:rsidR="00ED7087" w:rsidRPr="00ED7087">
        <w:rPr>
          <w:b/>
          <w:sz w:val="24"/>
          <w:szCs w:val="24"/>
        </w:rPr>
        <w:t xml:space="preserve">Examples </w:t>
      </w:r>
    </w:p>
    <w:p w14:paraId="4E85EF09" w14:textId="5336B0E4" w:rsidR="00CD38BB" w:rsidRDefault="008020EF" w:rsidP="009905DC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4D3D56">
        <w:rPr>
          <w:sz w:val="24"/>
          <w:szCs w:val="24"/>
        </w:rPr>
        <w:t>Long-term assets, including p</w:t>
      </w:r>
      <w:r w:rsidR="00AC400A">
        <w:rPr>
          <w:sz w:val="24"/>
          <w:szCs w:val="24"/>
        </w:rPr>
        <w:t>roperty</w:t>
      </w:r>
      <w:r w:rsidR="00717BA8">
        <w:rPr>
          <w:sz w:val="24"/>
          <w:szCs w:val="24"/>
        </w:rPr>
        <w:t>, plant and equipment</w:t>
      </w:r>
      <w:r w:rsidR="004D3D56">
        <w:rPr>
          <w:sz w:val="24"/>
          <w:szCs w:val="24"/>
        </w:rPr>
        <w:t>,</w:t>
      </w:r>
      <w:r w:rsidR="00717BA8">
        <w:rPr>
          <w:sz w:val="24"/>
          <w:szCs w:val="24"/>
        </w:rPr>
        <w:t xml:space="preserve"> are </w:t>
      </w:r>
      <w:r w:rsidR="00A76809">
        <w:rPr>
          <w:sz w:val="24"/>
          <w:szCs w:val="24"/>
        </w:rPr>
        <w:t>recorded at historical cost</w:t>
      </w:r>
      <w:r w:rsidR="00BB480B">
        <w:rPr>
          <w:sz w:val="24"/>
          <w:szCs w:val="24"/>
        </w:rPr>
        <w:t>, or book value</w:t>
      </w:r>
      <w:r w:rsidR="00A76809">
        <w:rPr>
          <w:sz w:val="24"/>
          <w:szCs w:val="24"/>
        </w:rPr>
        <w:t xml:space="preserve">. </w:t>
      </w:r>
      <w:r w:rsidR="00CA5F68">
        <w:rPr>
          <w:sz w:val="24"/>
          <w:szCs w:val="24"/>
        </w:rPr>
        <w:t>Land</w:t>
      </w:r>
      <w:r w:rsidR="002C1D7D">
        <w:rPr>
          <w:sz w:val="24"/>
          <w:szCs w:val="24"/>
        </w:rPr>
        <w:t xml:space="preserve"> purchased </w:t>
      </w:r>
      <w:r w:rsidR="00AC400A">
        <w:rPr>
          <w:sz w:val="24"/>
          <w:szCs w:val="24"/>
        </w:rPr>
        <w:t>100</w:t>
      </w:r>
      <w:r w:rsidR="002C1D7D">
        <w:rPr>
          <w:sz w:val="24"/>
          <w:szCs w:val="24"/>
        </w:rPr>
        <w:t xml:space="preserve"> years ago, for e</w:t>
      </w:r>
      <w:r w:rsidR="00197F98">
        <w:rPr>
          <w:sz w:val="24"/>
          <w:szCs w:val="24"/>
        </w:rPr>
        <w:t>xample, is still recorded at its</w:t>
      </w:r>
      <w:r w:rsidR="002C1D7D">
        <w:rPr>
          <w:sz w:val="24"/>
          <w:szCs w:val="24"/>
        </w:rPr>
        <w:t xml:space="preserve"> original cost. </w:t>
      </w:r>
      <w:r w:rsidR="00CA5F68">
        <w:rPr>
          <w:sz w:val="24"/>
          <w:szCs w:val="24"/>
        </w:rPr>
        <w:t xml:space="preserve">While the valuation for land </w:t>
      </w:r>
      <w:r w:rsidR="009905DC">
        <w:rPr>
          <w:sz w:val="24"/>
          <w:szCs w:val="24"/>
        </w:rPr>
        <w:t>stays constant</w:t>
      </w:r>
      <w:r w:rsidR="00CA5F68">
        <w:rPr>
          <w:sz w:val="24"/>
          <w:szCs w:val="24"/>
        </w:rPr>
        <w:t>, p</w:t>
      </w:r>
      <w:r w:rsidR="00A76809">
        <w:rPr>
          <w:sz w:val="24"/>
          <w:szCs w:val="24"/>
        </w:rPr>
        <w:t>lant and equipment</w:t>
      </w:r>
      <w:r>
        <w:rPr>
          <w:sz w:val="24"/>
          <w:szCs w:val="24"/>
        </w:rPr>
        <w:t xml:space="preserve"> are</w:t>
      </w:r>
      <w:r w:rsidR="00A76809">
        <w:rPr>
          <w:sz w:val="24"/>
          <w:szCs w:val="24"/>
        </w:rPr>
        <w:t xml:space="preserve"> </w:t>
      </w:r>
      <w:r w:rsidR="002C1D7D">
        <w:rPr>
          <w:sz w:val="24"/>
          <w:szCs w:val="24"/>
        </w:rPr>
        <w:t xml:space="preserve">depreciated because </w:t>
      </w:r>
      <w:r>
        <w:rPr>
          <w:sz w:val="24"/>
          <w:szCs w:val="24"/>
        </w:rPr>
        <w:t>they wear</w:t>
      </w:r>
      <w:r w:rsidR="002C1D7D">
        <w:rPr>
          <w:sz w:val="24"/>
          <w:szCs w:val="24"/>
        </w:rPr>
        <w:t xml:space="preserve"> out. </w:t>
      </w:r>
    </w:p>
    <w:p w14:paraId="62DD638F" w14:textId="77777777" w:rsidR="00CD38BB" w:rsidRDefault="00CD38BB" w:rsidP="00876BF1">
      <w:pPr>
        <w:rPr>
          <w:sz w:val="24"/>
          <w:szCs w:val="24"/>
        </w:rPr>
      </w:pPr>
    </w:p>
    <w:p w14:paraId="23773B96" w14:textId="63773437" w:rsidR="00CD38BB" w:rsidRDefault="008020EF" w:rsidP="001A42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A42DD">
        <w:rPr>
          <w:sz w:val="24"/>
          <w:szCs w:val="24"/>
        </w:rPr>
        <w:t xml:space="preserve">Financial investments </w:t>
      </w:r>
      <w:r w:rsidR="00CD38BB">
        <w:rPr>
          <w:sz w:val="24"/>
          <w:szCs w:val="24"/>
        </w:rPr>
        <w:t xml:space="preserve">are recorded at fair value. Since </w:t>
      </w:r>
      <w:r w:rsidR="005F1560">
        <w:rPr>
          <w:sz w:val="24"/>
          <w:szCs w:val="24"/>
        </w:rPr>
        <w:t>they</w:t>
      </w:r>
      <w:r w:rsidR="00CD38BB">
        <w:rPr>
          <w:sz w:val="24"/>
          <w:szCs w:val="24"/>
        </w:rPr>
        <w:t xml:space="preserve"> are traded on an exchange</w:t>
      </w:r>
      <w:r w:rsidR="005F1560">
        <w:rPr>
          <w:sz w:val="24"/>
          <w:szCs w:val="24"/>
        </w:rPr>
        <w:t>,</w:t>
      </w:r>
      <w:r w:rsidR="00CD38BB">
        <w:rPr>
          <w:sz w:val="24"/>
          <w:szCs w:val="24"/>
        </w:rPr>
        <w:t xml:space="preserve"> fair values for these assets are</w:t>
      </w:r>
      <w:r w:rsidR="00282C1C">
        <w:rPr>
          <w:sz w:val="24"/>
          <w:szCs w:val="24"/>
        </w:rPr>
        <w:t xml:space="preserve"> usually </w:t>
      </w:r>
      <w:r w:rsidR="00CD38BB">
        <w:rPr>
          <w:sz w:val="24"/>
          <w:szCs w:val="24"/>
        </w:rPr>
        <w:t>noncontroversial. But</w:t>
      </w:r>
      <w:r w:rsidR="00282C1C">
        <w:rPr>
          <w:sz w:val="24"/>
          <w:szCs w:val="24"/>
        </w:rPr>
        <w:t xml:space="preserve"> if a marke</w:t>
      </w:r>
      <w:r w:rsidR="005F1560">
        <w:rPr>
          <w:sz w:val="24"/>
          <w:szCs w:val="24"/>
        </w:rPr>
        <w:t xml:space="preserve">t doesn’t exhibit much trading, </w:t>
      </w:r>
      <w:r w:rsidR="00036CC8">
        <w:rPr>
          <w:sz w:val="24"/>
          <w:szCs w:val="24"/>
        </w:rPr>
        <w:t xml:space="preserve">managers estimate </w:t>
      </w:r>
      <w:r w:rsidR="00CD38BB">
        <w:rPr>
          <w:sz w:val="24"/>
          <w:szCs w:val="24"/>
        </w:rPr>
        <w:t>fair values</w:t>
      </w:r>
      <w:r w:rsidR="00036CC8">
        <w:rPr>
          <w:sz w:val="24"/>
          <w:szCs w:val="24"/>
        </w:rPr>
        <w:t xml:space="preserve">, which </w:t>
      </w:r>
      <w:r w:rsidR="005F1560">
        <w:rPr>
          <w:sz w:val="24"/>
          <w:szCs w:val="24"/>
        </w:rPr>
        <w:t>could be biased</w:t>
      </w:r>
      <w:r w:rsidR="00282C1C">
        <w:rPr>
          <w:sz w:val="24"/>
          <w:szCs w:val="24"/>
        </w:rPr>
        <w:t>. T</w:t>
      </w:r>
      <w:r w:rsidR="00CD38BB">
        <w:rPr>
          <w:sz w:val="24"/>
          <w:szCs w:val="24"/>
        </w:rPr>
        <w:t xml:space="preserve">his </w:t>
      </w:r>
      <w:r w:rsidR="005F1560">
        <w:rPr>
          <w:sz w:val="24"/>
          <w:szCs w:val="24"/>
        </w:rPr>
        <w:t>happened</w:t>
      </w:r>
      <w:r w:rsidR="00CD38BB">
        <w:rPr>
          <w:sz w:val="24"/>
          <w:szCs w:val="24"/>
        </w:rPr>
        <w:t xml:space="preserve"> when Lehman</w:t>
      </w:r>
      <w:r w:rsidR="005F1560">
        <w:rPr>
          <w:sz w:val="24"/>
          <w:szCs w:val="24"/>
        </w:rPr>
        <w:t xml:space="preserve"> Brothers went bankrupt. I</w:t>
      </w:r>
      <w:r w:rsidR="00CD38BB">
        <w:rPr>
          <w:sz w:val="24"/>
          <w:szCs w:val="24"/>
        </w:rPr>
        <w:t xml:space="preserve">nvestors </w:t>
      </w:r>
      <w:r w:rsidR="005F1560">
        <w:rPr>
          <w:sz w:val="24"/>
          <w:szCs w:val="24"/>
        </w:rPr>
        <w:t xml:space="preserve">didn’t trust Lehman’s </w:t>
      </w:r>
      <w:r w:rsidR="00CD38BB">
        <w:rPr>
          <w:sz w:val="24"/>
          <w:szCs w:val="24"/>
        </w:rPr>
        <w:t>estimates and would not loan it funds.</w:t>
      </w:r>
    </w:p>
    <w:p w14:paraId="192BEA36" w14:textId="77777777" w:rsidR="00CD38BB" w:rsidRDefault="00CD38BB" w:rsidP="00876BF1">
      <w:pPr>
        <w:rPr>
          <w:sz w:val="24"/>
          <w:szCs w:val="24"/>
        </w:rPr>
      </w:pPr>
    </w:p>
    <w:p w14:paraId="6B5FCF4B" w14:textId="05E20794" w:rsidR="00770ED9" w:rsidRDefault="008020EF" w:rsidP="008A492B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A5F68">
        <w:rPr>
          <w:sz w:val="24"/>
          <w:szCs w:val="24"/>
        </w:rPr>
        <w:t xml:space="preserve">Short-term </w:t>
      </w:r>
      <w:r w:rsidR="00432BCB">
        <w:rPr>
          <w:sz w:val="24"/>
          <w:szCs w:val="24"/>
        </w:rPr>
        <w:t xml:space="preserve">or current </w:t>
      </w:r>
      <w:r w:rsidR="00CA5F68">
        <w:rPr>
          <w:sz w:val="24"/>
          <w:szCs w:val="24"/>
        </w:rPr>
        <w:t xml:space="preserve">assets include inventory, receivables and cash. </w:t>
      </w:r>
      <w:r w:rsidR="008A492B">
        <w:rPr>
          <w:sz w:val="24"/>
          <w:szCs w:val="24"/>
        </w:rPr>
        <w:t xml:space="preserve">Inventory is recorded as cost or less than cost, if the value has declined. </w:t>
      </w:r>
      <w:r w:rsidR="00770ED9">
        <w:rPr>
          <w:sz w:val="24"/>
          <w:szCs w:val="24"/>
        </w:rPr>
        <w:t>Accounts receivable are recorded at the amount owed</w:t>
      </w:r>
      <w:r w:rsidR="00CA5F68">
        <w:rPr>
          <w:sz w:val="24"/>
          <w:szCs w:val="24"/>
        </w:rPr>
        <w:t>,</w:t>
      </w:r>
      <w:r w:rsidR="00770ED9">
        <w:rPr>
          <w:sz w:val="24"/>
          <w:szCs w:val="24"/>
        </w:rPr>
        <w:t xml:space="preserve"> </w:t>
      </w:r>
      <w:r w:rsidR="006420CD">
        <w:rPr>
          <w:sz w:val="24"/>
          <w:szCs w:val="24"/>
        </w:rPr>
        <w:t>minus an</w:t>
      </w:r>
      <w:r w:rsidR="00173F0C">
        <w:rPr>
          <w:sz w:val="24"/>
          <w:szCs w:val="24"/>
        </w:rPr>
        <w:t xml:space="preserve"> </w:t>
      </w:r>
      <w:r w:rsidR="00770ED9">
        <w:rPr>
          <w:sz w:val="24"/>
          <w:szCs w:val="24"/>
        </w:rPr>
        <w:t xml:space="preserve">estimate of </w:t>
      </w:r>
      <w:r w:rsidR="00432BCB">
        <w:rPr>
          <w:sz w:val="24"/>
          <w:szCs w:val="24"/>
        </w:rPr>
        <w:t>how much is</w:t>
      </w:r>
      <w:r w:rsidR="00770ED9">
        <w:rPr>
          <w:sz w:val="24"/>
          <w:szCs w:val="24"/>
        </w:rPr>
        <w:t xml:space="preserve"> unlikely to </w:t>
      </w:r>
      <w:r w:rsidR="006420CD">
        <w:rPr>
          <w:sz w:val="24"/>
          <w:szCs w:val="24"/>
        </w:rPr>
        <w:t>go unpaid</w:t>
      </w:r>
      <w:r w:rsidR="00CA5F68">
        <w:rPr>
          <w:sz w:val="24"/>
          <w:szCs w:val="24"/>
        </w:rPr>
        <w:t xml:space="preserve">. </w:t>
      </w:r>
      <w:r w:rsidR="00173F0C">
        <w:rPr>
          <w:sz w:val="24"/>
          <w:szCs w:val="24"/>
        </w:rPr>
        <w:t xml:space="preserve"> </w:t>
      </w:r>
    </w:p>
    <w:p w14:paraId="7A94C70A" w14:textId="77777777" w:rsidR="00A76809" w:rsidRDefault="00A76809" w:rsidP="00876BF1">
      <w:pPr>
        <w:rPr>
          <w:sz w:val="24"/>
          <w:szCs w:val="24"/>
        </w:rPr>
      </w:pPr>
    </w:p>
    <w:p w14:paraId="1813489E" w14:textId="11DC034D" w:rsidR="00E27F04" w:rsidRPr="00C61C80" w:rsidRDefault="00E27F04" w:rsidP="00C61C80">
      <w:pPr>
        <w:rPr>
          <w:sz w:val="24"/>
          <w:szCs w:val="24"/>
        </w:rPr>
      </w:pPr>
    </w:p>
    <w:sectPr w:rsidR="00E27F04" w:rsidRPr="00C6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25D"/>
    <w:multiLevelType w:val="hybridMultilevel"/>
    <w:tmpl w:val="F1BE87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3BD4D55"/>
    <w:multiLevelType w:val="hybridMultilevel"/>
    <w:tmpl w:val="ED6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2F23"/>
    <w:multiLevelType w:val="hybridMultilevel"/>
    <w:tmpl w:val="2CE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6F8E"/>
    <w:multiLevelType w:val="hybridMultilevel"/>
    <w:tmpl w:val="CAD4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3D48"/>
    <w:multiLevelType w:val="hybridMultilevel"/>
    <w:tmpl w:val="70E8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2EBC"/>
    <w:multiLevelType w:val="hybridMultilevel"/>
    <w:tmpl w:val="63EA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21F9"/>
    <w:multiLevelType w:val="hybridMultilevel"/>
    <w:tmpl w:val="09C6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6"/>
    <w:rsid w:val="00036CC8"/>
    <w:rsid w:val="000600C0"/>
    <w:rsid w:val="00064CE6"/>
    <w:rsid w:val="00083CF9"/>
    <w:rsid w:val="000912C7"/>
    <w:rsid w:val="000E19A3"/>
    <w:rsid w:val="000F5D74"/>
    <w:rsid w:val="00110750"/>
    <w:rsid w:val="00142CCC"/>
    <w:rsid w:val="00144F44"/>
    <w:rsid w:val="001468C8"/>
    <w:rsid w:val="00162210"/>
    <w:rsid w:val="00173F0C"/>
    <w:rsid w:val="00197F98"/>
    <w:rsid w:val="001A42DD"/>
    <w:rsid w:val="001D3318"/>
    <w:rsid w:val="001E0AD5"/>
    <w:rsid w:val="001E53F4"/>
    <w:rsid w:val="00201A4B"/>
    <w:rsid w:val="00224EC8"/>
    <w:rsid w:val="00231CA9"/>
    <w:rsid w:val="00236A3A"/>
    <w:rsid w:val="002437DC"/>
    <w:rsid w:val="00282C1C"/>
    <w:rsid w:val="00296135"/>
    <w:rsid w:val="002A485F"/>
    <w:rsid w:val="002C1158"/>
    <w:rsid w:val="002C1D7D"/>
    <w:rsid w:val="00307E88"/>
    <w:rsid w:val="0033554D"/>
    <w:rsid w:val="003B3DD8"/>
    <w:rsid w:val="004052F8"/>
    <w:rsid w:val="00432BCB"/>
    <w:rsid w:val="0045373E"/>
    <w:rsid w:val="004934C3"/>
    <w:rsid w:val="004C047B"/>
    <w:rsid w:val="004C21CF"/>
    <w:rsid w:val="004D3D56"/>
    <w:rsid w:val="0051521B"/>
    <w:rsid w:val="005220C3"/>
    <w:rsid w:val="005353EB"/>
    <w:rsid w:val="00547F0F"/>
    <w:rsid w:val="0057185E"/>
    <w:rsid w:val="0059421E"/>
    <w:rsid w:val="005A639C"/>
    <w:rsid w:val="005A7562"/>
    <w:rsid w:val="005F1560"/>
    <w:rsid w:val="006202F0"/>
    <w:rsid w:val="00624A01"/>
    <w:rsid w:val="0063268D"/>
    <w:rsid w:val="00640386"/>
    <w:rsid w:val="006420CD"/>
    <w:rsid w:val="00645E82"/>
    <w:rsid w:val="00675165"/>
    <w:rsid w:val="0068426D"/>
    <w:rsid w:val="006F027A"/>
    <w:rsid w:val="00717BA8"/>
    <w:rsid w:val="00770ED9"/>
    <w:rsid w:val="007824C2"/>
    <w:rsid w:val="007B3DAB"/>
    <w:rsid w:val="007C3BBC"/>
    <w:rsid w:val="008020EF"/>
    <w:rsid w:val="00833492"/>
    <w:rsid w:val="00876BF1"/>
    <w:rsid w:val="00880126"/>
    <w:rsid w:val="008A3F05"/>
    <w:rsid w:val="008A492B"/>
    <w:rsid w:val="008E78DB"/>
    <w:rsid w:val="008F2107"/>
    <w:rsid w:val="009372FB"/>
    <w:rsid w:val="0094106E"/>
    <w:rsid w:val="00942A49"/>
    <w:rsid w:val="00971862"/>
    <w:rsid w:val="00971D78"/>
    <w:rsid w:val="009905DC"/>
    <w:rsid w:val="009A237B"/>
    <w:rsid w:val="009A6E92"/>
    <w:rsid w:val="009B4F69"/>
    <w:rsid w:val="009C5108"/>
    <w:rsid w:val="00A0339E"/>
    <w:rsid w:val="00A4564C"/>
    <w:rsid w:val="00A724E8"/>
    <w:rsid w:val="00A74916"/>
    <w:rsid w:val="00A76809"/>
    <w:rsid w:val="00A81FBC"/>
    <w:rsid w:val="00A86FD5"/>
    <w:rsid w:val="00A90649"/>
    <w:rsid w:val="00AB36EE"/>
    <w:rsid w:val="00AC0ECB"/>
    <w:rsid w:val="00AC400A"/>
    <w:rsid w:val="00AC5CCC"/>
    <w:rsid w:val="00AF074B"/>
    <w:rsid w:val="00B53F86"/>
    <w:rsid w:val="00B616FF"/>
    <w:rsid w:val="00BA5BF9"/>
    <w:rsid w:val="00BB480B"/>
    <w:rsid w:val="00BC6887"/>
    <w:rsid w:val="00BD3C4C"/>
    <w:rsid w:val="00C1749F"/>
    <w:rsid w:val="00C27A26"/>
    <w:rsid w:val="00C32415"/>
    <w:rsid w:val="00C61C80"/>
    <w:rsid w:val="00C621A4"/>
    <w:rsid w:val="00C637AA"/>
    <w:rsid w:val="00C67BDC"/>
    <w:rsid w:val="00C8142A"/>
    <w:rsid w:val="00C87BC2"/>
    <w:rsid w:val="00CA5F68"/>
    <w:rsid w:val="00CD38BB"/>
    <w:rsid w:val="00CF5986"/>
    <w:rsid w:val="00D04CC1"/>
    <w:rsid w:val="00D3794E"/>
    <w:rsid w:val="00D44C42"/>
    <w:rsid w:val="00D65D82"/>
    <w:rsid w:val="00DA09C1"/>
    <w:rsid w:val="00DE3985"/>
    <w:rsid w:val="00E26A2A"/>
    <w:rsid w:val="00E27F04"/>
    <w:rsid w:val="00E470CB"/>
    <w:rsid w:val="00E85CBB"/>
    <w:rsid w:val="00E86BB1"/>
    <w:rsid w:val="00EB4A9B"/>
    <w:rsid w:val="00EC7594"/>
    <w:rsid w:val="00ED502F"/>
    <w:rsid w:val="00ED582D"/>
    <w:rsid w:val="00ED7087"/>
    <w:rsid w:val="00F04144"/>
    <w:rsid w:val="00F94C87"/>
    <w:rsid w:val="00FB4412"/>
    <w:rsid w:val="00FD6066"/>
    <w:rsid w:val="00FE2724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DD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4E"/>
    <w:pPr>
      <w:ind w:left="720"/>
      <w:contextualSpacing/>
    </w:pPr>
  </w:style>
  <w:style w:type="table" w:styleId="TableGrid">
    <w:name w:val="Table Grid"/>
    <w:basedOn w:val="TableNormal"/>
    <w:uiPriority w:val="59"/>
    <w:rsid w:val="002C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3"/>
    <w:rPr>
      <w:rFonts w:ascii="Segoe UI" w:hAnsi="Segoe UI" w:cs="Segoe UI"/>
      <w:sz w:val="18"/>
      <w:szCs w:val="18"/>
    </w:rPr>
  </w:style>
  <w:style w:type="character" w:customStyle="1" w:styleId="annotator-hl">
    <w:name w:val="annotator-hl"/>
    <w:basedOn w:val="DefaultParagraphFont"/>
    <w:rsid w:val="00942A49"/>
  </w:style>
  <w:style w:type="character" w:customStyle="1" w:styleId="apple-converted-space">
    <w:name w:val="apple-converted-space"/>
    <w:basedOn w:val="DefaultParagraphFont"/>
    <w:rsid w:val="00942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4E"/>
    <w:pPr>
      <w:ind w:left="720"/>
      <w:contextualSpacing/>
    </w:pPr>
  </w:style>
  <w:style w:type="table" w:styleId="TableGrid">
    <w:name w:val="Table Grid"/>
    <w:basedOn w:val="TableNormal"/>
    <w:uiPriority w:val="59"/>
    <w:rsid w:val="002C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3"/>
    <w:rPr>
      <w:rFonts w:ascii="Segoe UI" w:hAnsi="Segoe UI" w:cs="Segoe UI"/>
      <w:sz w:val="18"/>
      <w:szCs w:val="18"/>
    </w:rPr>
  </w:style>
  <w:style w:type="character" w:customStyle="1" w:styleId="annotator-hl">
    <w:name w:val="annotator-hl"/>
    <w:basedOn w:val="DefaultParagraphFont"/>
    <w:rsid w:val="00942A49"/>
  </w:style>
  <w:style w:type="character" w:customStyle="1" w:styleId="apple-converted-space">
    <w:name w:val="apple-converted-space"/>
    <w:basedOn w:val="DefaultParagraphFont"/>
    <w:rsid w:val="0094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6451-EB99-1C42-A1A1-1236B6AA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</dc:creator>
  <cp:keywords/>
  <dc:description/>
  <cp:lastModifiedBy>Rian Bosse</cp:lastModifiedBy>
  <cp:revision>2</cp:revision>
  <cp:lastPrinted>2016-10-03T04:42:00Z</cp:lastPrinted>
  <dcterms:created xsi:type="dcterms:W3CDTF">2017-10-16T15:56:00Z</dcterms:created>
  <dcterms:modified xsi:type="dcterms:W3CDTF">2017-10-16T15:56:00Z</dcterms:modified>
</cp:coreProperties>
</file>